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D8CD" w14:textId="52D003B6" w:rsidR="009F2FED" w:rsidRPr="00640F9B" w:rsidRDefault="009F2FED" w:rsidP="009F2FED">
      <w:pPr>
        <w:pStyle w:val="Title"/>
        <w:jc w:val="center"/>
        <w:rPr>
          <w:rFonts w:ascii="Palatino Linotype" w:hAnsi="Palatino Linotype"/>
          <w:b/>
          <w:sz w:val="20"/>
          <w:szCs w:val="20"/>
        </w:rPr>
      </w:pPr>
      <w:r w:rsidRPr="00640F9B">
        <w:rPr>
          <w:rFonts w:ascii="Palatino Linotype" w:hAnsi="Palatino Linotype"/>
          <w:b/>
          <w:sz w:val="20"/>
          <w:szCs w:val="20"/>
        </w:rPr>
        <w:t xml:space="preserve">ORDINANCE </w:t>
      </w:r>
      <w:r w:rsidR="009867D9" w:rsidRPr="00640F9B">
        <w:rPr>
          <w:rFonts w:ascii="Palatino Linotype" w:hAnsi="Palatino Linotype"/>
          <w:b/>
          <w:sz w:val="20"/>
          <w:szCs w:val="20"/>
        </w:rPr>
        <w:t>2025-</w:t>
      </w:r>
      <w:r w:rsidR="000877AF">
        <w:rPr>
          <w:rFonts w:ascii="Palatino Linotype" w:hAnsi="Palatino Linotype"/>
          <w:b/>
          <w:sz w:val="20"/>
          <w:szCs w:val="20"/>
        </w:rPr>
        <w:t xml:space="preserve"> </w:t>
      </w:r>
      <w:r w:rsidR="00CD2ACD">
        <w:rPr>
          <w:rFonts w:ascii="Palatino Linotype" w:hAnsi="Palatino Linotype"/>
          <w:b/>
          <w:sz w:val="20"/>
          <w:szCs w:val="20"/>
        </w:rPr>
        <w:t>3</w:t>
      </w:r>
    </w:p>
    <w:p w14:paraId="080C35EC" w14:textId="77777777" w:rsidR="009F2FED" w:rsidRPr="00640F9B" w:rsidRDefault="009F2FED" w:rsidP="009F2FED">
      <w:pPr>
        <w:rPr>
          <w:rFonts w:ascii="Palatino Linotype" w:hAnsi="Palatino Linotype"/>
          <w:sz w:val="20"/>
          <w:szCs w:val="20"/>
        </w:rPr>
      </w:pPr>
    </w:p>
    <w:p w14:paraId="2996395E" w14:textId="4E2C0D51" w:rsidR="00640F9B" w:rsidRDefault="00570FD5" w:rsidP="009F2FED">
      <w:pPr>
        <w:rPr>
          <w:rFonts w:ascii="Palatino Linotype" w:hAnsi="Palatino Linotype"/>
          <w:sz w:val="20"/>
          <w:szCs w:val="20"/>
        </w:rPr>
      </w:pPr>
      <w:r>
        <w:rPr>
          <w:rFonts w:ascii="Palatino Linotype" w:hAnsi="Palatino Linotype"/>
          <w:sz w:val="20"/>
          <w:szCs w:val="20"/>
        </w:rPr>
        <w:t xml:space="preserve">AN ORDINANCE </w:t>
      </w:r>
      <w:r w:rsidR="00800DC0">
        <w:rPr>
          <w:rFonts w:ascii="Palatino Linotype" w:hAnsi="Palatino Linotype"/>
          <w:sz w:val="20"/>
          <w:szCs w:val="20"/>
        </w:rPr>
        <w:t xml:space="preserve">AMENDING CHAPTER 9, SECTION 112, COURT COSTS AND FEES, FOR THE CITY OF ELLINWOOD, KANSAS. </w:t>
      </w:r>
    </w:p>
    <w:p w14:paraId="6CC4DF94" w14:textId="1A0F0B2A" w:rsidR="00640F9B" w:rsidRDefault="00800DC0" w:rsidP="009F2FED">
      <w:pPr>
        <w:rPr>
          <w:rFonts w:ascii="Palatino Linotype" w:hAnsi="Palatino Linotype"/>
          <w:sz w:val="20"/>
          <w:szCs w:val="20"/>
        </w:rPr>
      </w:pPr>
      <w:proofErr w:type="gramStart"/>
      <w:r>
        <w:rPr>
          <w:rFonts w:ascii="Palatino Linotype" w:hAnsi="Palatino Linotype"/>
          <w:sz w:val="20"/>
          <w:szCs w:val="20"/>
        </w:rPr>
        <w:t>BE IT</w:t>
      </w:r>
      <w:proofErr w:type="gramEnd"/>
      <w:r>
        <w:rPr>
          <w:rFonts w:ascii="Palatino Linotype" w:hAnsi="Palatino Linotype"/>
          <w:sz w:val="20"/>
          <w:szCs w:val="20"/>
        </w:rPr>
        <w:t xml:space="preserve"> ORDAINED BY THE GOVERNING BODY OF THE CITY OF ELLINWOOD, KANSAS</w:t>
      </w:r>
    </w:p>
    <w:p w14:paraId="4B609822" w14:textId="2201F8C9" w:rsidR="00800DC0" w:rsidRDefault="00800DC0" w:rsidP="00A64003">
      <w:pPr>
        <w:rPr>
          <w:rFonts w:ascii="Palatino Linotype" w:hAnsi="Palatino Linotype"/>
          <w:sz w:val="20"/>
          <w:szCs w:val="20"/>
        </w:rPr>
      </w:pPr>
      <w:r>
        <w:rPr>
          <w:rFonts w:ascii="Palatino Linotype" w:hAnsi="Palatino Linotype"/>
          <w:sz w:val="20"/>
          <w:szCs w:val="20"/>
        </w:rPr>
        <w:t xml:space="preserve">SECTION 1. Chapter </w:t>
      </w:r>
      <w:r w:rsidR="005076E5">
        <w:rPr>
          <w:rFonts w:ascii="Palatino Linotype" w:hAnsi="Palatino Linotype"/>
          <w:sz w:val="20"/>
          <w:szCs w:val="20"/>
        </w:rPr>
        <w:t>9</w:t>
      </w:r>
      <w:r>
        <w:rPr>
          <w:rFonts w:ascii="Palatino Linotype" w:hAnsi="Palatino Linotype"/>
          <w:sz w:val="20"/>
          <w:szCs w:val="20"/>
        </w:rPr>
        <w:t xml:space="preserve">, Section 112, Ordinance 2006-7 and any other conflicting ordinances are hereby amended to read as follows: </w:t>
      </w:r>
    </w:p>
    <w:p w14:paraId="7D48FC4C" w14:textId="5A112B5B" w:rsidR="00A64003" w:rsidRDefault="00800DC0" w:rsidP="00800DC0">
      <w:pPr>
        <w:ind w:left="720"/>
        <w:rPr>
          <w:rFonts w:ascii="Palatino Linotype" w:hAnsi="Palatino Linotype"/>
          <w:sz w:val="20"/>
          <w:szCs w:val="20"/>
        </w:rPr>
      </w:pPr>
      <w:r>
        <w:rPr>
          <w:rFonts w:ascii="Palatino Linotype" w:hAnsi="Palatino Linotype"/>
          <w:sz w:val="20"/>
          <w:szCs w:val="20"/>
        </w:rPr>
        <w:t xml:space="preserve">COURT COSTS AND FEES. Each person who enters a plea of guilty or nolo contendere or is found guilty of a violation of the ordinances of the city shall be assessed costs for the administration of justice in the municipal court of the city. Costs shall be </w:t>
      </w:r>
      <w:proofErr w:type="gramStart"/>
      <w:r>
        <w:rPr>
          <w:rFonts w:ascii="Palatino Linotype" w:hAnsi="Palatino Linotype"/>
          <w:sz w:val="20"/>
          <w:szCs w:val="20"/>
        </w:rPr>
        <w:t>in</w:t>
      </w:r>
      <w:proofErr w:type="gramEnd"/>
      <w:r>
        <w:rPr>
          <w:rFonts w:ascii="Palatino Linotype" w:hAnsi="Palatino Linotype"/>
          <w:sz w:val="20"/>
          <w:szCs w:val="20"/>
        </w:rPr>
        <w:t xml:space="preserve"> the amount of $85.00 per case, together with subpoena and witness fees, if any. </w:t>
      </w:r>
      <w:r w:rsidR="005076E5">
        <w:rPr>
          <w:rFonts w:ascii="Palatino Linotype" w:hAnsi="Palatino Linotype"/>
          <w:sz w:val="20"/>
          <w:szCs w:val="20"/>
        </w:rPr>
        <w:t xml:space="preserve">In the event a warrant has been issued the court may assess a warrant fee of $50.00 in addition to other fees and costs. </w:t>
      </w:r>
    </w:p>
    <w:p w14:paraId="0C83875B" w14:textId="772E0EAD" w:rsidR="00800DC0" w:rsidRDefault="00800DC0" w:rsidP="00800DC0">
      <w:pPr>
        <w:ind w:left="720"/>
        <w:rPr>
          <w:rFonts w:ascii="Palatino Linotype" w:hAnsi="Palatino Linotype"/>
          <w:sz w:val="20"/>
          <w:szCs w:val="20"/>
        </w:rPr>
      </w:pPr>
      <w:r>
        <w:rPr>
          <w:rFonts w:ascii="Palatino Linotype" w:hAnsi="Palatino Linotype"/>
          <w:sz w:val="20"/>
          <w:szCs w:val="20"/>
        </w:rPr>
        <w:t>If it appears to the Court that the prosecution was instituted without probabl</w:t>
      </w:r>
      <w:r w:rsidR="005076E5">
        <w:rPr>
          <w:rFonts w:ascii="Palatino Linotype" w:hAnsi="Palatino Linotype"/>
          <w:sz w:val="20"/>
          <w:szCs w:val="20"/>
        </w:rPr>
        <w:t>e</w:t>
      </w:r>
      <w:r>
        <w:rPr>
          <w:rFonts w:ascii="Palatino Linotype" w:hAnsi="Palatino Linotype"/>
          <w:sz w:val="20"/>
          <w:szCs w:val="20"/>
        </w:rPr>
        <w:t xml:space="preserve"> cause and from malicious motives, the Court may require the person initiating the prosecution to appear and answer concerning the motives of such person </w:t>
      </w:r>
      <w:proofErr w:type="gramStart"/>
      <w:r>
        <w:rPr>
          <w:rFonts w:ascii="Palatino Linotype" w:hAnsi="Palatino Linotype"/>
          <w:sz w:val="20"/>
          <w:szCs w:val="20"/>
        </w:rPr>
        <w:t>instituting the prosecution</w:t>
      </w:r>
      <w:proofErr w:type="gramEnd"/>
      <w:r>
        <w:rPr>
          <w:rFonts w:ascii="Palatino Linotype" w:hAnsi="Palatino Linotype"/>
          <w:sz w:val="20"/>
          <w:szCs w:val="20"/>
        </w:rPr>
        <w:t xml:space="preserve">. If, after such hearing, the Court determines that the prosecution was instituted without probably cause and from malicious motives, all costs in the case shall be assessed against the complaining witness or person initiating the prosecution. </w:t>
      </w:r>
    </w:p>
    <w:p w14:paraId="40E9AAB1" w14:textId="7C3D0EF5" w:rsidR="00800DC0" w:rsidRDefault="00800DC0" w:rsidP="00800DC0">
      <w:pPr>
        <w:rPr>
          <w:rFonts w:ascii="Palatino Linotype" w:hAnsi="Palatino Linotype"/>
          <w:sz w:val="20"/>
          <w:szCs w:val="20"/>
        </w:rPr>
      </w:pPr>
      <w:r>
        <w:rPr>
          <w:rFonts w:ascii="Palatino Linotype" w:hAnsi="Palatino Linotype"/>
          <w:sz w:val="20"/>
          <w:szCs w:val="20"/>
        </w:rPr>
        <w:t xml:space="preserve">SECTION 2. This ordinance shall take effect after its publication one time in the Ellinwood Leader, the official City Newspaper. </w:t>
      </w:r>
    </w:p>
    <w:p w14:paraId="16FACA3F" w14:textId="01726D9F" w:rsidR="005E2173" w:rsidRPr="005E2173" w:rsidRDefault="005E2173" w:rsidP="005E2173">
      <w:pPr>
        <w:jc w:val="both"/>
        <w:rPr>
          <w:rFonts w:ascii="Palatino Linotype" w:hAnsi="Palatino Linotype"/>
          <w:sz w:val="20"/>
          <w:szCs w:val="20"/>
        </w:rPr>
      </w:pPr>
      <w:r w:rsidRPr="005E2173">
        <w:rPr>
          <w:rFonts w:ascii="Palatino Linotype" w:hAnsi="Palatino Linotype"/>
          <w:sz w:val="20"/>
          <w:szCs w:val="20"/>
        </w:rPr>
        <w:t xml:space="preserve">PASSED AND ADOPTED by the City Council and approved by the Mayor of the City of Ellinwood, Kansas, this </w:t>
      </w:r>
      <w:r w:rsidR="00196436">
        <w:rPr>
          <w:rFonts w:ascii="Palatino Linotype" w:hAnsi="Palatino Linotype"/>
          <w:sz w:val="20"/>
          <w:szCs w:val="20"/>
        </w:rPr>
        <w:t>11</w:t>
      </w:r>
      <w:r w:rsidRPr="005E2173">
        <w:rPr>
          <w:rFonts w:ascii="Palatino Linotype" w:hAnsi="Palatino Linotype"/>
          <w:sz w:val="20"/>
          <w:szCs w:val="20"/>
          <w:vertAlign w:val="superscript"/>
        </w:rPr>
        <w:t xml:space="preserve"> </w:t>
      </w:r>
      <w:r w:rsidRPr="005E2173">
        <w:rPr>
          <w:rFonts w:ascii="Palatino Linotype" w:hAnsi="Palatino Linotype"/>
          <w:sz w:val="20"/>
          <w:szCs w:val="20"/>
        </w:rPr>
        <w:t xml:space="preserve">day of </w:t>
      </w:r>
      <w:r w:rsidR="00196436">
        <w:rPr>
          <w:rFonts w:ascii="Palatino Linotype" w:hAnsi="Palatino Linotype"/>
          <w:sz w:val="20"/>
          <w:szCs w:val="20"/>
        </w:rPr>
        <w:t>February</w:t>
      </w:r>
      <w:r w:rsidRPr="005E2173">
        <w:rPr>
          <w:rFonts w:ascii="Palatino Linotype" w:hAnsi="Palatino Linotype"/>
          <w:sz w:val="20"/>
          <w:szCs w:val="20"/>
        </w:rPr>
        <w:t xml:space="preserve"> 202</w:t>
      </w:r>
      <w:r w:rsidR="000877AF">
        <w:rPr>
          <w:rFonts w:ascii="Palatino Linotype" w:hAnsi="Palatino Linotype"/>
          <w:sz w:val="20"/>
          <w:szCs w:val="20"/>
        </w:rPr>
        <w:t>5.</w:t>
      </w:r>
    </w:p>
    <w:p w14:paraId="2E2D8C5C" w14:textId="77777777" w:rsidR="005E2173" w:rsidRPr="005E2173" w:rsidRDefault="005E2173" w:rsidP="005E2173">
      <w:pPr>
        <w:jc w:val="both"/>
        <w:rPr>
          <w:rFonts w:ascii="Palatino Linotype" w:hAnsi="Palatino Linotype"/>
          <w:sz w:val="20"/>
          <w:szCs w:val="20"/>
        </w:rPr>
      </w:pPr>
    </w:p>
    <w:p w14:paraId="246E651D" w14:textId="77777777" w:rsidR="005E2173" w:rsidRPr="005E2173" w:rsidRDefault="005E2173" w:rsidP="005E2173">
      <w:pPr>
        <w:spacing w:after="0" w:line="240" w:lineRule="auto"/>
        <w:jc w:val="both"/>
        <w:rPr>
          <w:rFonts w:ascii="Palatino Linotype" w:hAnsi="Palatino Linotype"/>
          <w:sz w:val="20"/>
          <w:szCs w:val="20"/>
        </w:rPr>
      </w:pPr>
    </w:p>
    <w:p w14:paraId="3A29CC26" w14:textId="6492A740" w:rsidR="005E2173" w:rsidRPr="005E2173" w:rsidRDefault="00196436" w:rsidP="005E2173">
      <w:pPr>
        <w:spacing w:after="0" w:line="240" w:lineRule="auto"/>
        <w:jc w:val="both"/>
        <w:rPr>
          <w:rFonts w:ascii="Palatino Linotype" w:hAnsi="Palatino Linotype"/>
          <w:sz w:val="20"/>
          <w:szCs w:val="20"/>
        </w:rPr>
      </w:pP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p>
    <w:p w14:paraId="708993A3" w14:textId="168DC311" w:rsidR="005E2173" w:rsidRPr="005E2173" w:rsidRDefault="005E2173" w:rsidP="005E2173">
      <w:pPr>
        <w:spacing w:after="0" w:line="240" w:lineRule="auto"/>
        <w:jc w:val="both"/>
        <w:rPr>
          <w:rFonts w:ascii="Palatino Linotype" w:hAnsi="Palatino Linotype"/>
          <w:sz w:val="20"/>
          <w:szCs w:val="20"/>
        </w:rPr>
      </w:pPr>
      <w:r w:rsidRPr="005E2173">
        <w:rPr>
          <w:rFonts w:ascii="Palatino Linotype" w:hAnsi="Palatino Linotype"/>
          <w:sz w:val="20"/>
          <w:szCs w:val="20"/>
        </w:rPr>
        <w:tab/>
      </w:r>
      <w:r w:rsidRPr="005E2173">
        <w:rPr>
          <w:rFonts w:ascii="Palatino Linotype" w:hAnsi="Palatino Linotype"/>
          <w:sz w:val="20"/>
          <w:szCs w:val="20"/>
        </w:rPr>
        <w:tab/>
      </w:r>
      <w:r w:rsidRPr="005E2173">
        <w:rPr>
          <w:rFonts w:ascii="Palatino Linotype" w:hAnsi="Palatino Linotype"/>
          <w:sz w:val="20"/>
          <w:szCs w:val="20"/>
        </w:rPr>
        <w:tab/>
      </w:r>
      <w:r w:rsidRPr="005E2173">
        <w:rPr>
          <w:rFonts w:ascii="Palatino Linotype" w:hAnsi="Palatino Linotype"/>
          <w:sz w:val="20"/>
          <w:szCs w:val="20"/>
        </w:rPr>
        <w:tab/>
      </w:r>
      <w:r w:rsidRPr="005E2173">
        <w:rPr>
          <w:rFonts w:ascii="Palatino Linotype" w:hAnsi="Palatino Linotype"/>
          <w:sz w:val="20"/>
          <w:szCs w:val="20"/>
        </w:rPr>
        <w:tab/>
      </w:r>
      <w:r w:rsidRPr="005E2173">
        <w:rPr>
          <w:rFonts w:ascii="Palatino Linotype" w:hAnsi="Palatino Linotype"/>
          <w:sz w:val="20"/>
          <w:szCs w:val="20"/>
        </w:rPr>
        <w:tab/>
      </w:r>
      <w:r w:rsidR="00196436" w:rsidRPr="00196436">
        <w:rPr>
          <w:rFonts w:ascii="Palatino Linotype" w:hAnsi="Palatino Linotype"/>
          <w:sz w:val="20"/>
          <w:szCs w:val="20"/>
          <w:u w:val="single"/>
        </w:rPr>
        <w:t>/s/Irlan Fullbright</w:t>
      </w:r>
      <w:r w:rsidRPr="005E2173">
        <w:rPr>
          <w:rFonts w:ascii="Palatino Linotype" w:hAnsi="Palatino Linotype"/>
          <w:sz w:val="20"/>
          <w:szCs w:val="20"/>
          <w:u w:val="single"/>
        </w:rPr>
        <w:tab/>
      </w:r>
      <w:r w:rsidR="00196436">
        <w:rPr>
          <w:rFonts w:ascii="Palatino Linotype" w:hAnsi="Palatino Linotype"/>
          <w:sz w:val="20"/>
          <w:szCs w:val="20"/>
        </w:rPr>
        <w:t xml:space="preserve">       </w:t>
      </w:r>
      <w:r w:rsidRPr="005E2173">
        <w:rPr>
          <w:rFonts w:ascii="Palatino Linotype" w:hAnsi="Palatino Linotype"/>
          <w:sz w:val="20"/>
          <w:szCs w:val="20"/>
        </w:rPr>
        <w:tab/>
      </w:r>
      <w:r w:rsidRPr="005E2173">
        <w:rPr>
          <w:rFonts w:ascii="Palatino Linotype" w:hAnsi="Palatino Linotype"/>
          <w:sz w:val="20"/>
          <w:szCs w:val="20"/>
        </w:rPr>
        <w:tab/>
      </w:r>
      <w:r w:rsidRPr="005E2173">
        <w:rPr>
          <w:rFonts w:ascii="Palatino Linotype" w:hAnsi="Palatino Linotype"/>
          <w:sz w:val="20"/>
          <w:szCs w:val="20"/>
        </w:rPr>
        <w:tab/>
      </w:r>
      <w:r w:rsidRPr="005E2173">
        <w:rPr>
          <w:rFonts w:ascii="Palatino Linotype" w:hAnsi="Palatino Linotype"/>
          <w:sz w:val="20"/>
          <w:szCs w:val="20"/>
        </w:rPr>
        <w:tab/>
      </w:r>
      <w:r w:rsidRPr="005E2173">
        <w:rPr>
          <w:rFonts w:ascii="Palatino Linotype" w:hAnsi="Palatino Linotype"/>
          <w:sz w:val="20"/>
          <w:szCs w:val="20"/>
        </w:rPr>
        <w:tab/>
      </w:r>
      <w:proofErr w:type="gramStart"/>
      <w:r w:rsidRPr="005E2173">
        <w:rPr>
          <w:rFonts w:ascii="Palatino Linotype" w:hAnsi="Palatino Linotype"/>
          <w:sz w:val="20"/>
          <w:szCs w:val="20"/>
        </w:rPr>
        <w:tab/>
      </w:r>
      <w:r w:rsidR="00196436">
        <w:rPr>
          <w:rFonts w:ascii="Palatino Linotype" w:hAnsi="Palatino Linotype"/>
          <w:sz w:val="20"/>
          <w:szCs w:val="20"/>
        </w:rPr>
        <w:t xml:space="preserve">  </w:t>
      </w:r>
      <w:r w:rsidR="00196436">
        <w:rPr>
          <w:rFonts w:ascii="Palatino Linotype" w:hAnsi="Palatino Linotype"/>
          <w:sz w:val="20"/>
          <w:szCs w:val="20"/>
        </w:rPr>
        <w:tab/>
      </w:r>
      <w:proofErr w:type="gramEnd"/>
      <w:r w:rsidR="00196436">
        <w:rPr>
          <w:rFonts w:ascii="Palatino Linotype" w:hAnsi="Palatino Linotype"/>
          <w:sz w:val="20"/>
          <w:szCs w:val="20"/>
        </w:rPr>
        <w:tab/>
      </w:r>
      <w:r w:rsidR="00196436">
        <w:rPr>
          <w:rFonts w:ascii="Palatino Linotype" w:hAnsi="Palatino Linotype"/>
          <w:sz w:val="20"/>
          <w:szCs w:val="20"/>
        </w:rPr>
        <w:tab/>
      </w:r>
      <w:r w:rsidRPr="005E2173">
        <w:rPr>
          <w:rFonts w:ascii="Palatino Linotype" w:hAnsi="Palatino Linotype"/>
          <w:sz w:val="20"/>
          <w:szCs w:val="20"/>
        </w:rPr>
        <w:tab/>
        <w:t>Irlan Fullbright, Mayor</w:t>
      </w:r>
    </w:p>
    <w:p w14:paraId="68F1B924" w14:textId="77777777" w:rsidR="005E2173" w:rsidRPr="005E2173" w:rsidRDefault="005E2173" w:rsidP="005E2173">
      <w:pPr>
        <w:spacing w:after="0" w:line="240" w:lineRule="auto"/>
        <w:jc w:val="both"/>
        <w:rPr>
          <w:rFonts w:ascii="Palatino Linotype" w:hAnsi="Palatino Linotype"/>
          <w:sz w:val="20"/>
          <w:szCs w:val="20"/>
        </w:rPr>
      </w:pPr>
      <w:r w:rsidRPr="005E2173">
        <w:rPr>
          <w:rFonts w:ascii="Palatino Linotype" w:hAnsi="Palatino Linotype"/>
          <w:sz w:val="20"/>
          <w:szCs w:val="20"/>
        </w:rPr>
        <w:tab/>
      </w:r>
    </w:p>
    <w:p w14:paraId="1C588DB2" w14:textId="77777777" w:rsidR="005E2173" w:rsidRPr="005E2173" w:rsidRDefault="005E2173" w:rsidP="005E2173">
      <w:pPr>
        <w:spacing w:after="0" w:line="240" w:lineRule="auto"/>
        <w:jc w:val="both"/>
        <w:rPr>
          <w:rFonts w:ascii="Palatino Linotype" w:hAnsi="Palatino Linotype"/>
          <w:sz w:val="20"/>
          <w:szCs w:val="20"/>
        </w:rPr>
      </w:pPr>
      <w:r w:rsidRPr="005E2173">
        <w:rPr>
          <w:rFonts w:ascii="Palatino Linotype" w:hAnsi="Palatino Linotype"/>
          <w:sz w:val="20"/>
          <w:szCs w:val="20"/>
        </w:rPr>
        <w:t>ATTEST</w:t>
      </w:r>
    </w:p>
    <w:p w14:paraId="0C40A38F" w14:textId="77777777" w:rsidR="005E2173" w:rsidRPr="005E2173" w:rsidRDefault="005E2173" w:rsidP="005E2173">
      <w:pPr>
        <w:spacing w:after="0" w:line="240" w:lineRule="auto"/>
        <w:jc w:val="both"/>
        <w:rPr>
          <w:rFonts w:ascii="Palatino Linotype" w:hAnsi="Palatino Linotype"/>
          <w:sz w:val="20"/>
          <w:szCs w:val="20"/>
        </w:rPr>
      </w:pPr>
    </w:p>
    <w:p w14:paraId="26CF59C7" w14:textId="77777777" w:rsidR="005E2173" w:rsidRPr="005E2173" w:rsidRDefault="005E2173" w:rsidP="005E2173">
      <w:pPr>
        <w:spacing w:after="0" w:line="240" w:lineRule="auto"/>
        <w:jc w:val="both"/>
        <w:rPr>
          <w:rFonts w:ascii="Palatino Linotype" w:hAnsi="Palatino Linotype"/>
          <w:sz w:val="20"/>
          <w:szCs w:val="20"/>
        </w:rPr>
      </w:pPr>
    </w:p>
    <w:p w14:paraId="7BB3DCF0" w14:textId="6A4BA021" w:rsidR="005E2173" w:rsidRPr="005E2173" w:rsidRDefault="00196436" w:rsidP="005E2173">
      <w:pPr>
        <w:spacing w:after="0" w:line="240" w:lineRule="auto"/>
        <w:jc w:val="both"/>
        <w:rPr>
          <w:rFonts w:ascii="Palatino Linotype" w:hAnsi="Palatino Linotype"/>
          <w:sz w:val="20"/>
          <w:szCs w:val="20"/>
        </w:rPr>
      </w:pPr>
      <w:r>
        <w:rPr>
          <w:rFonts w:ascii="Palatino Linotype" w:hAnsi="Palatino Linotype"/>
          <w:sz w:val="20"/>
          <w:szCs w:val="20"/>
          <w:u w:val="single"/>
        </w:rPr>
        <w:t>/s/ Stephanie Dunnaway</w:t>
      </w:r>
      <w:r w:rsidR="005E2173" w:rsidRPr="005E2173">
        <w:rPr>
          <w:rFonts w:ascii="Palatino Linotype" w:hAnsi="Palatino Linotype"/>
          <w:sz w:val="20"/>
          <w:szCs w:val="20"/>
          <w:u w:val="single"/>
        </w:rPr>
        <w:tab/>
      </w:r>
    </w:p>
    <w:p w14:paraId="3E2FE57D" w14:textId="7C2755F4" w:rsidR="005E2173" w:rsidRPr="005E2173" w:rsidRDefault="00333484" w:rsidP="005E2173">
      <w:pPr>
        <w:spacing w:after="0" w:line="240" w:lineRule="auto"/>
        <w:jc w:val="both"/>
        <w:rPr>
          <w:rFonts w:ascii="Palatino Linotype" w:hAnsi="Palatino Linotype"/>
          <w:sz w:val="20"/>
          <w:szCs w:val="20"/>
        </w:rPr>
      </w:pPr>
      <w:r w:rsidRPr="00333484">
        <w:rPr>
          <w:rFonts w:ascii="Palatino Linotype" w:eastAsia="Palatino Linotype" w:hAnsi="Palatino Linotype" w:cs="Palatino Linotype"/>
          <w:sz w:val="20"/>
          <w:szCs w:val="20"/>
        </w:rPr>
        <w:t>Stephanie Dunnaway</w:t>
      </w:r>
      <w:r w:rsidR="005E2173" w:rsidRPr="005E2173">
        <w:rPr>
          <w:rFonts w:ascii="Palatino Linotype" w:hAnsi="Palatino Linotype"/>
          <w:sz w:val="20"/>
          <w:szCs w:val="20"/>
        </w:rPr>
        <w:t>, City Clerk</w:t>
      </w:r>
    </w:p>
    <w:p w14:paraId="4F021D98" w14:textId="3C9484F7" w:rsidR="00A64003" w:rsidRPr="00A64003" w:rsidRDefault="00A64003" w:rsidP="005E2173">
      <w:pPr>
        <w:rPr>
          <w:rFonts w:ascii="Palatino Linotype" w:hAnsi="Palatino Linotype"/>
          <w:sz w:val="20"/>
          <w:szCs w:val="20"/>
        </w:rPr>
      </w:pPr>
    </w:p>
    <w:sectPr w:rsidR="00A64003" w:rsidRPr="00A64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5123"/>
    <w:multiLevelType w:val="hybridMultilevel"/>
    <w:tmpl w:val="64AED9DE"/>
    <w:lvl w:ilvl="0" w:tplc="5D4CA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213C09"/>
    <w:multiLevelType w:val="hybridMultilevel"/>
    <w:tmpl w:val="800A6274"/>
    <w:lvl w:ilvl="0" w:tplc="69E4D7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E27523"/>
    <w:multiLevelType w:val="hybridMultilevel"/>
    <w:tmpl w:val="269A3A90"/>
    <w:lvl w:ilvl="0" w:tplc="1C122C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6B767D"/>
    <w:multiLevelType w:val="hybridMultilevel"/>
    <w:tmpl w:val="48E6F5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7367DF"/>
    <w:multiLevelType w:val="hybridMultilevel"/>
    <w:tmpl w:val="7054BA26"/>
    <w:lvl w:ilvl="0" w:tplc="33F2566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DC88065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455CDE"/>
    <w:multiLevelType w:val="hybridMultilevel"/>
    <w:tmpl w:val="020E521A"/>
    <w:lvl w:ilvl="0" w:tplc="93DAA3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8E6161F"/>
    <w:multiLevelType w:val="hybridMultilevel"/>
    <w:tmpl w:val="FBEA0488"/>
    <w:lvl w:ilvl="0" w:tplc="6AA49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2AF05B5"/>
    <w:multiLevelType w:val="hybridMultilevel"/>
    <w:tmpl w:val="BDD29EEE"/>
    <w:lvl w:ilvl="0" w:tplc="5FC6AF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8567">
    <w:abstractNumId w:val="0"/>
  </w:num>
  <w:num w:numId="2" w16cid:durableId="1615818409">
    <w:abstractNumId w:val="4"/>
  </w:num>
  <w:num w:numId="3" w16cid:durableId="65760964">
    <w:abstractNumId w:val="6"/>
  </w:num>
  <w:num w:numId="4" w16cid:durableId="548372229">
    <w:abstractNumId w:val="5"/>
  </w:num>
  <w:num w:numId="5" w16cid:durableId="723793988">
    <w:abstractNumId w:val="1"/>
  </w:num>
  <w:num w:numId="6" w16cid:durableId="633483161">
    <w:abstractNumId w:val="7"/>
  </w:num>
  <w:num w:numId="7" w16cid:durableId="702707120">
    <w:abstractNumId w:val="3"/>
  </w:num>
  <w:num w:numId="8" w16cid:durableId="1895391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32"/>
    <w:rsid w:val="00020211"/>
    <w:rsid w:val="00042F3B"/>
    <w:rsid w:val="00072560"/>
    <w:rsid w:val="00080D86"/>
    <w:rsid w:val="000877AF"/>
    <w:rsid w:val="000970BB"/>
    <w:rsid w:val="00102F60"/>
    <w:rsid w:val="00196436"/>
    <w:rsid w:val="001C58F8"/>
    <w:rsid w:val="00216F12"/>
    <w:rsid w:val="002265A5"/>
    <w:rsid w:val="00266134"/>
    <w:rsid w:val="00324C6E"/>
    <w:rsid w:val="00333484"/>
    <w:rsid w:val="003E19EF"/>
    <w:rsid w:val="004E2D5E"/>
    <w:rsid w:val="005076E5"/>
    <w:rsid w:val="00570FD5"/>
    <w:rsid w:val="00571524"/>
    <w:rsid w:val="00586333"/>
    <w:rsid w:val="005D19D0"/>
    <w:rsid w:val="005E2173"/>
    <w:rsid w:val="00637460"/>
    <w:rsid w:val="00640F9B"/>
    <w:rsid w:val="006A3482"/>
    <w:rsid w:val="006A3E97"/>
    <w:rsid w:val="00715BD4"/>
    <w:rsid w:val="00746B90"/>
    <w:rsid w:val="00800DC0"/>
    <w:rsid w:val="00832A67"/>
    <w:rsid w:val="00892B31"/>
    <w:rsid w:val="00981E4D"/>
    <w:rsid w:val="009867D9"/>
    <w:rsid w:val="009F2FED"/>
    <w:rsid w:val="00A113FB"/>
    <w:rsid w:val="00A343C4"/>
    <w:rsid w:val="00A64003"/>
    <w:rsid w:val="00A94856"/>
    <w:rsid w:val="00AB16CB"/>
    <w:rsid w:val="00B3375C"/>
    <w:rsid w:val="00B4082F"/>
    <w:rsid w:val="00B95606"/>
    <w:rsid w:val="00BE43CE"/>
    <w:rsid w:val="00CA7281"/>
    <w:rsid w:val="00CD2ACD"/>
    <w:rsid w:val="00D36329"/>
    <w:rsid w:val="00D61464"/>
    <w:rsid w:val="00EA245B"/>
    <w:rsid w:val="00EF0A0D"/>
    <w:rsid w:val="00F15D32"/>
    <w:rsid w:val="00F8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1DED"/>
  <w15:chartTrackingRefBased/>
  <w15:docId w15:val="{6CC672EB-7378-4007-BB0D-E0206F5D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32"/>
  </w:style>
  <w:style w:type="paragraph" w:styleId="Heading1">
    <w:name w:val="heading 1"/>
    <w:basedOn w:val="Normal"/>
    <w:next w:val="Normal"/>
    <w:link w:val="Heading1Char"/>
    <w:uiPriority w:val="9"/>
    <w:qFormat/>
    <w:rsid w:val="00F15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D32"/>
    <w:rPr>
      <w:rFonts w:eastAsiaTheme="majorEastAsia" w:cstheme="majorBidi"/>
      <w:color w:val="272727" w:themeColor="text1" w:themeTint="D8"/>
    </w:rPr>
  </w:style>
  <w:style w:type="paragraph" w:styleId="Title">
    <w:name w:val="Title"/>
    <w:basedOn w:val="Normal"/>
    <w:next w:val="Normal"/>
    <w:link w:val="TitleChar"/>
    <w:qFormat/>
    <w:rsid w:val="00F15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D32"/>
    <w:pPr>
      <w:spacing w:before="160"/>
      <w:jc w:val="center"/>
    </w:pPr>
    <w:rPr>
      <w:i/>
      <w:iCs/>
      <w:color w:val="404040" w:themeColor="text1" w:themeTint="BF"/>
    </w:rPr>
  </w:style>
  <w:style w:type="character" w:customStyle="1" w:styleId="QuoteChar">
    <w:name w:val="Quote Char"/>
    <w:basedOn w:val="DefaultParagraphFont"/>
    <w:link w:val="Quote"/>
    <w:uiPriority w:val="29"/>
    <w:rsid w:val="00F15D32"/>
    <w:rPr>
      <w:i/>
      <w:iCs/>
      <w:color w:val="404040" w:themeColor="text1" w:themeTint="BF"/>
    </w:rPr>
  </w:style>
  <w:style w:type="paragraph" w:styleId="ListParagraph">
    <w:name w:val="List Paragraph"/>
    <w:basedOn w:val="Normal"/>
    <w:uiPriority w:val="34"/>
    <w:qFormat/>
    <w:rsid w:val="00F15D32"/>
    <w:pPr>
      <w:ind w:left="720"/>
      <w:contextualSpacing/>
    </w:pPr>
  </w:style>
  <w:style w:type="character" w:styleId="IntenseEmphasis">
    <w:name w:val="Intense Emphasis"/>
    <w:basedOn w:val="DefaultParagraphFont"/>
    <w:uiPriority w:val="21"/>
    <w:qFormat/>
    <w:rsid w:val="00F15D32"/>
    <w:rPr>
      <w:i/>
      <w:iCs/>
      <w:color w:val="0F4761" w:themeColor="accent1" w:themeShade="BF"/>
    </w:rPr>
  </w:style>
  <w:style w:type="paragraph" w:styleId="IntenseQuote">
    <w:name w:val="Intense Quote"/>
    <w:basedOn w:val="Normal"/>
    <w:next w:val="Normal"/>
    <w:link w:val="IntenseQuoteChar"/>
    <w:uiPriority w:val="30"/>
    <w:qFormat/>
    <w:rsid w:val="00F15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D32"/>
    <w:rPr>
      <w:i/>
      <w:iCs/>
      <w:color w:val="0F4761" w:themeColor="accent1" w:themeShade="BF"/>
    </w:rPr>
  </w:style>
  <w:style w:type="character" w:styleId="IntenseReference">
    <w:name w:val="Intense Reference"/>
    <w:basedOn w:val="DefaultParagraphFont"/>
    <w:uiPriority w:val="32"/>
    <w:qFormat/>
    <w:rsid w:val="00F15D32"/>
    <w:rPr>
      <w:b/>
      <w:bCs/>
      <w:smallCaps/>
      <w:color w:val="0F4761" w:themeColor="accent1" w:themeShade="BF"/>
      <w:spacing w:val="5"/>
    </w:rPr>
  </w:style>
  <w:style w:type="paragraph" w:customStyle="1" w:styleId="sectionsubabc">
    <w:name w:val="sectionsubabc"/>
    <w:basedOn w:val="Normal"/>
    <w:rsid w:val="006A3E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admin@attorneysgb.com</dc:creator>
  <cp:keywords/>
  <dc:description/>
  <cp:lastModifiedBy>Stephanie Dunnaway</cp:lastModifiedBy>
  <cp:revision>2</cp:revision>
  <cp:lastPrinted>2025-02-12T13:03:00Z</cp:lastPrinted>
  <dcterms:created xsi:type="dcterms:W3CDTF">2025-02-13T13:57:00Z</dcterms:created>
  <dcterms:modified xsi:type="dcterms:W3CDTF">2025-02-13T13:57:00Z</dcterms:modified>
</cp:coreProperties>
</file>