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2474" w14:textId="77777777" w:rsidR="00183739" w:rsidRDefault="00183739" w:rsidP="00183739">
      <w:pPr>
        <w:jc w:val="center"/>
        <w:rPr>
          <w:sz w:val="22"/>
          <w:szCs w:val="22"/>
        </w:rPr>
      </w:pPr>
      <w:r>
        <w:rPr>
          <w:sz w:val="22"/>
          <w:szCs w:val="22"/>
        </w:rPr>
        <w:t>ELLINWOOD, KANSAS</w:t>
      </w:r>
    </w:p>
    <w:p w14:paraId="48632EC9" w14:textId="77777777" w:rsidR="00183739" w:rsidRDefault="00183739" w:rsidP="00183739">
      <w:pPr>
        <w:jc w:val="center"/>
        <w:rPr>
          <w:sz w:val="22"/>
          <w:szCs w:val="22"/>
        </w:rPr>
      </w:pPr>
      <w:r>
        <w:rPr>
          <w:sz w:val="22"/>
          <w:szCs w:val="22"/>
        </w:rPr>
        <w:t>Board of Zoning Appeals</w:t>
      </w:r>
    </w:p>
    <w:p w14:paraId="2006BB26" w14:textId="77777777" w:rsidR="00183739" w:rsidRDefault="00183739" w:rsidP="0018373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July 17,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7:00 P.M.</w:t>
      </w:r>
    </w:p>
    <w:p w14:paraId="3D466A62" w14:textId="77777777" w:rsidR="00183739" w:rsidRDefault="00183739" w:rsidP="00183739">
      <w:pPr>
        <w:jc w:val="center"/>
        <w:rPr>
          <w:sz w:val="22"/>
          <w:szCs w:val="22"/>
        </w:rPr>
      </w:pPr>
    </w:p>
    <w:p w14:paraId="516C19AD" w14:textId="77777777" w:rsidR="00183739" w:rsidRDefault="00183739" w:rsidP="00183739">
      <w:pPr>
        <w:jc w:val="center"/>
        <w:rPr>
          <w:sz w:val="22"/>
          <w:szCs w:val="22"/>
        </w:rPr>
      </w:pPr>
      <w:r>
        <w:rPr>
          <w:sz w:val="22"/>
          <w:szCs w:val="22"/>
        </w:rPr>
        <w:t>AGENDA</w:t>
      </w:r>
    </w:p>
    <w:p w14:paraId="3B21E727" w14:textId="77777777" w:rsidR="00183739" w:rsidRDefault="00183739" w:rsidP="00183739">
      <w:pPr>
        <w:rPr>
          <w:sz w:val="22"/>
          <w:szCs w:val="22"/>
        </w:rPr>
      </w:pPr>
    </w:p>
    <w:p w14:paraId="1EAD8CD3" w14:textId="77777777" w:rsidR="00183739" w:rsidRDefault="00183739" w:rsidP="00183739">
      <w:pPr>
        <w:rPr>
          <w:sz w:val="22"/>
          <w:szCs w:val="22"/>
        </w:rPr>
      </w:pPr>
    </w:p>
    <w:p w14:paraId="03004356" w14:textId="77777777" w:rsidR="00183739" w:rsidRDefault="00183739" w:rsidP="00183739">
      <w:pPr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>CALL TO ORDER</w:t>
      </w:r>
    </w:p>
    <w:p w14:paraId="3C23F510" w14:textId="77777777" w:rsidR="00183739" w:rsidRDefault="00183739" w:rsidP="00183739">
      <w:pPr>
        <w:rPr>
          <w:sz w:val="22"/>
          <w:szCs w:val="22"/>
        </w:rPr>
      </w:pPr>
    </w:p>
    <w:p w14:paraId="4A7D30D8" w14:textId="77777777" w:rsidR="00183739" w:rsidRDefault="00183739" w:rsidP="00183739">
      <w:pPr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ROLL CALL</w:t>
      </w:r>
    </w:p>
    <w:p w14:paraId="3FC7AAA2" w14:textId="77777777" w:rsidR="00183739" w:rsidRDefault="00183739" w:rsidP="00183739">
      <w:pPr>
        <w:rPr>
          <w:sz w:val="22"/>
          <w:szCs w:val="22"/>
        </w:rPr>
      </w:pPr>
    </w:p>
    <w:p w14:paraId="69E9CC5C" w14:textId="77777777" w:rsidR="00183739" w:rsidRPr="00885C31" w:rsidRDefault="00183739" w:rsidP="0018373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_____ </w:t>
      </w:r>
      <w:r w:rsidRPr="00885C31">
        <w:rPr>
          <w:sz w:val="22"/>
          <w:szCs w:val="22"/>
        </w:rPr>
        <w:t>Richard Doll</w:t>
      </w:r>
      <w:r w:rsidRPr="00885C31">
        <w:rPr>
          <w:sz w:val="22"/>
          <w:szCs w:val="22"/>
        </w:rPr>
        <w:tab/>
      </w:r>
      <w:r w:rsidRPr="00885C31">
        <w:rPr>
          <w:sz w:val="22"/>
          <w:szCs w:val="22"/>
        </w:rPr>
        <w:tab/>
        <w:t>_____ Kent Blakeslee</w:t>
      </w:r>
      <w:r w:rsidRPr="00885C31">
        <w:rPr>
          <w:sz w:val="22"/>
          <w:szCs w:val="22"/>
        </w:rPr>
        <w:tab/>
      </w:r>
      <w:r w:rsidRPr="00885C31">
        <w:rPr>
          <w:sz w:val="22"/>
          <w:szCs w:val="22"/>
        </w:rPr>
        <w:tab/>
        <w:t>_____ Mark Menges</w:t>
      </w:r>
    </w:p>
    <w:p w14:paraId="4951D883" w14:textId="77777777" w:rsidR="00183739" w:rsidRPr="00885C31" w:rsidRDefault="00183739" w:rsidP="00183739">
      <w:pPr>
        <w:rPr>
          <w:sz w:val="22"/>
          <w:szCs w:val="22"/>
        </w:rPr>
      </w:pPr>
    </w:p>
    <w:p w14:paraId="63EBF36D" w14:textId="77777777" w:rsidR="00183739" w:rsidRPr="00885C31" w:rsidRDefault="00183739" w:rsidP="00183739">
      <w:pPr>
        <w:rPr>
          <w:sz w:val="22"/>
          <w:szCs w:val="22"/>
        </w:rPr>
      </w:pPr>
      <w:r w:rsidRPr="00885C31">
        <w:rPr>
          <w:sz w:val="22"/>
          <w:szCs w:val="22"/>
        </w:rPr>
        <w:tab/>
        <w:t>_____ Chad Steffan</w:t>
      </w:r>
      <w:r w:rsidRPr="00885C31">
        <w:rPr>
          <w:sz w:val="22"/>
          <w:szCs w:val="22"/>
        </w:rPr>
        <w:tab/>
      </w:r>
      <w:r w:rsidRPr="00885C31">
        <w:rPr>
          <w:sz w:val="22"/>
          <w:szCs w:val="22"/>
        </w:rPr>
        <w:tab/>
        <w:t>_____ Glen Hertel</w:t>
      </w:r>
      <w:r w:rsidRPr="00885C31">
        <w:rPr>
          <w:sz w:val="22"/>
          <w:szCs w:val="22"/>
        </w:rPr>
        <w:tab/>
      </w:r>
      <w:r w:rsidRPr="00885C31">
        <w:rPr>
          <w:sz w:val="22"/>
          <w:szCs w:val="22"/>
        </w:rPr>
        <w:tab/>
        <w:t>_____ Rob Dove</w:t>
      </w:r>
    </w:p>
    <w:p w14:paraId="6DE694A1" w14:textId="77777777" w:rsidR="00183739" w:rsidRPr="00885C31" w:rsidRDefault="00183739" w:rsidP="00183739">
      <w:pPr>
        <w:rPr>
          <w:sz w:val="22"/>
          <w:szCs w:val="22"/>
        </w:rPr>
      </w:pPr>
    </w:p>
    <w:p w14:paraId="41E0E43E" w14:textId="77777777" w:rsidR="00183739" w:rsidRDefault="00183739" w:rsidP="00183739">
      <w:pPr>
        <w:rPr>
          <w:sz w:val="22"/>
          <w:szCs w:val="22"/>
        </w:rPr>
      </w:pPr>
      <w:r w:rsidRPr="00885C31">
        <w:rPr>
          <w:sz w:val="22"/>
          <w:szCs w:val="22"/>
        </w:rPr>
        <w:tab/>
        <w:t>_____ Carl Isern</w:t>
      </w:r>
      <w:r w:rsidRPr="00885C31">
        <w:rPr>
          <w:sz w:val="22"/>
          <w:szCs w:val="22"/>
        </w:rPr>
        <w:tab/>
      </w:r>
      <w:r w:rsidRPr="00885C31">
        <w:rPr>
          <w:sz w:val="22"/>
          <w:szCs w:val="22"/>
        </w:rPr>
        <w:tab/>
        <w:t>_____ Administrator</w:t>
      </w:r>
      <w:r w:rsidRPr="00885C31">
        <w:rPr>
          <w:sz w:val="22"/>
          <w:szCs w:val="22"/>
        </w:rPr>
        <w:tab/>
      </w:r>
      <w:r w:rsidRPr="00885C31">
        <w:rPr>
          <w:sz w:val="22"/>
          <w:szCs w:val="22"/>
        </w:rPr>
        <w:tab/>
        <w:t>_____ Attorney</w:t>
      </w:r>
    </w:p>
    <w:p w14:paraId="6BA0ECD2" w14:textId="77777777" w:rsidR="00183739" w:rsidRDefault="00183739" w:rsidP="0018373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</w:p>
    <w:p w14:paraId="17AA2D60" w14:textId="77777777" w:rsidR="00183739" w:rsidRDefault="00183739" w:rsidP="00183739">
      <w:pPr>
        <w:rPr>
          <w:sz w:val="22"/>
          <w:szCs w:val="22"/>
        </w:rPr>
      </w:pPr>
    </w:p>
    <w:p w14:paraId="769B83BA" w14:textId="77777777" w:rsidR="00183739" w:rsidRDefault="00183739" w:rsidP="00183739">
      <w:pPr>
        <w:rPr>
          <w:sz w:val="22"/>
          <w:szCs w:val="22"/>
        </w:rPr>
      </w:pPr>
      <w:r>
        <w:rPr>
          <w:sz w:val="22"/>
          <w:szCs w:val="22"/>
        </w:rPr>
        <w:t xml:space="preserve">C.  </w:t>
      </w:r>
      <w:r>
        <w:rPr>
          <w:sz w:val="22"/>
          <w:szCs w:val="22"/>
        </w:rPr>
        <w:tab/>
        <w:t xml:space="preserve">APPROVAL OF AGENDA: </w:t>
      </w:r>
    </w:p>
    <w:p w14:paraId="47197E31" w14:textId="77777777" w:rsidR="00183739" w:rsidRDefault="00183739" w:rsidP="00183739">
      <w:pPr>
        <w:rPr>
          <w:sz w:val="22"/>
          <w:szCs w:val="22"/>
        </w:rPr>
      </w:pPr>
    </w:p>
    <w:p w14:paraId="380AEEF3" w14:textId="77777777" w:rsidR="00183739" w:rsidRDefault="00183739" w:rsidP="00183739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D. </w:t>
      </w:r>
      <w:r>
        <w:rPr>
          <w:sz w:val="22"/>
          <w:szCs w:val="22"/>
        </w:rPr>
        <w:tab/>
        <w:t xml:space="preserve">REVIEW OF MINUTES </w:t>
      </w:r>
    </w:p>
    <w:p w14:paraId="167DAF41" w14:textId="77777777" w:rsidR="00183739" w:rsidRDefault="00183739" w:rsidP="00183739">
      <w:pPr>
        <w:rPr>
          <w:sz w:val="22"/>
          <w:szCs w:val="22"/>
        </w:rPr>
      </w:pPr>
    </w:p>
    <w:p w14:paraId="6EB91552" w14:textId="77777777" w:rsidR="00183739" w:rsidRDefault="00183739" w:rsidP="00183739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Attached you will find minutes from the June 18, </w:t>
      </w:r>
      <w:proofErr w:type="gramStart"/>
      <w:r>
        <w:rPr>
          <w:sz w:val="22"/>
          <w:szCs w:val="22"/>
        </w:rPr>
        <w:t>2024</w:t>
      </w:r>
      <w:proofErr w:type="gramEnd"/>
      <w:r>
        <w:rPr>
          <w:sz w:val="22"/>
          <w:szCs w:val="22"/>
        </w:rPr>
        <w:t xml:space="preserve"> Board of Zoning Appeals meeting for review.  If there are no corrections, the minutes will need to be approved as written.</w:t>
      </w:r>
    </w:p>
    <w:p w14:paraId="4D73DA48" w14:textId="77777777" w:rsidR="00183739" w:rsidRDefault="00183739" w:rsidP="00183739">
      <w:pPr>
        <w:rPr>
          <w:sz w:val="22"/>
          <w:szCs w:val="22"/>
        </w:rPr>
      </w:pPr>
    </w:p>
    <w:p w14:paraId="7089E0C8" w14:textId="77777777" w:rsidR="00183739" w:rsidRDefault="00183739" w:rsidP="00183739">
      <w:pPr>
        <w:rPr>
          <w:sz w:val="22"/>
          <w:szCs w:val="22"/>
        </w:rPr>
      </w:pPr>
      <w:r>
        <w:rPr>
          <w:sz w:val="22"/>
          <w:szCs w:val="22"/>
        </w:rPr>
        <w:t>E.</w:t>
      </w:r>
      <w:r>
        <w:rPr>
          <w:sz w:val="22"/>
          <w:szCs w:val="22"/>
        </w:rPr>
        <w:tab/>
        <w:t>NEW BUSINESS:</w:t>
      </w:r>
    </w:p>
    <w:p w14:paraId="748156AF" w14:textId="77777777" w:rsidR="00183739" w:rsidRDefault="00183739" w:rsidP="00183739">
      <w:pPr>
        <w:rPr>
          <w:sz w:val="22"/>
          <w:szCs w:val="22"/>
        </w:rPr>
      </w:pPr>
    </w:p>
    <w:p w14:paraId="20E7657F" w14:textId="77777777" w:rsidR="00183739" w:rsidRPr="009E6B8B" w:rsidRDefault="00183739" w:rsidP="00183739">
      <w:pPr>
        <w:pStyle w:val="ListParagraph"/>
        <w:numPr>
          <w:ilvl w:val="0"/>
          <w:numId w:val="1"/>
        </w:numPr>
        <w:spacing w:after="160" w:line="259" w:lineRule="auto"/>
      </w:pPr>
      <w:r>
        <w:t>Public Hearing for Variance Request at 208 West 2</w:t>
      </w:r>
      <w:r w:rsidRPr="009E6B8B">
        <w:rPr>
          <w:vertAlign w:val="superscript"/>
        </w:rPr>
        <w:t>nd</w:t>
      </w:r>
    </w:p>
    <w:p w14:paraId="682D7E98" w14:textId="77777777" w:rsidR="00183739" w:rsidRPr="009E6B8B" w:rsidRDefault="00183739" w:rsidP="00183739">
      <w:pPr>
        <w:pStyle w:val="ListParagraph"/>
        <w:ind w:left="1080"/>
      </w:pPr>
    </w:p>
    <w:p w14:paraId="345E75AB" w14:textId="77777777" w:rsidR="00183739" w:rsidRPr="009E6B8B" w:rsidRDefault="00183739" w:rsidP="00183739">
      <w:pPr>
        <w:pStyle w:val="ListParagraph"/>
        <w:numPr>
          <w:ilvl w:val="0"/>
          <w:numId w:val="1"/>
        </w:numPr>
        <w:spacing w:after="160" w:line="259" w:lineRule="auto"/>
      </w:pPr>
      <w:r>
        <w:t>Discussion of Variance Request Relating to Height Restrictions</w:t>
      </w:r>
    </w:p>
    <w:p w14:paraId="26D502E8" w14:textId="77777777" w:rsidR="00183739" w:rsidRDefault="00183739" w:rsidP="00183739">
      <w:pPr>
        <w:ind w:firstLine="720"/>
        <w:rPr>
          <w:sz w:val="22"/>
          <w:szCs w:val="22"/>
        </w:rPr>
      </w:pPr>
    </w:p>
    <w:p w14:paraId="54DD3354" w14:textId="77777777" w:rsidR="00183739" w:rsidRDefault="00183739" w:rsidP="0018373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F.</w:t>
      </w:r>
      <w:r>
        <w:rPr>
          <w:sz w:val="22"/>
          <w:szCs w:val="22"/>
        </w:rPr>
        <w:tab/>
        <w:t>ADJOURNMENT</w:t>
      </w:r>
    </w:p>
    <w:p w14:paraId="542AAA19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76EF9"/>
    <w:multiLevelType w:val="hybridMultilevel"/>
    <w:tmpl w:val="99DAB058"/>
    <w:lvl w:ilvl="0" w:tplc="BD84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678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39"/>
    <w:rsid w:val="00183739"/>
    <w:rsid w:val="00234FB6"/>
    <w:rsid w:val="002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FF579"/>
  <w15:chartTrackingRefBased/>
  <w15:docId w15:val="{50835CA4-1FAD-4C75-BD3E-F46CCFAC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73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3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7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7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7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7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7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7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7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7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7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7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7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7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7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7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39543ABAFD54996064DF111550F0C" ma:contentTypeVersion="4" ma:contentTypeDescription="Create a new document." ma:contentTypeScope="" ma:versionID="9154c1304af1962ecc325ed27ae28379">
  <xsd:schema xmlns:xsd="http://www.w3.org/2001/XMLSchema" xmlns:xs="http://www.w3.org/2001/XMLSchema" xmlns:p="http://schemas.microsoft.com/office/2006/metadata/properties" xmlns:ns3="88c32424-4009-4799-82d8-1df08f51a8d0" targetNamespace="http://schemas.microsoft.com/office/2006/metadata/properties" ma:root="true" ma:fieldsID="d469b1c3e6e324b8dedd4bdfc229bc66" ns3:_="">
    <xsd:import namespace="88c32424-4009-4799-82d8-1df08f51a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2424-4009-4799-82d8-1df08f51a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25D643-CED6-42FF-AF6F-344548F9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32424-4009-4799-82d8-1df08f51a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AB567-7FB0-4127-BF73-C7EA853C3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D1CEC-DECB-4C96-A9E0-F972459155E6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88c32424-4009-4799-82d8-1df08f51a8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2</cp:revision>
  <dcterms:created xsi:type="dcterms:W3CDTF">2024-07-15T19:47:00Z</dcterms:created>
  <dcterms:modified xsi:type="dcterms:W3CDTF">2024-07-15T19:47:00Z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0x010100F8939543ABAFD54996064DF111550F0C</vt:lpwstr>
  </property>
</Properties>
</file>